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5837" w14:textId="77777777" w:rsidR="004F60D9" w:rsidRDefault="004F60D9" w:rsidP="00BC6064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1A26A977" w14:textId="3B78F150" w:rsidR="0020312C" w:rsidRDefault="00A21C37" w:rsidP="00BC6064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46D1A">
        <w:rPr>
          <w:rFonts w:ascii="Cambria" w:hAnsi="Cambria" w:cs="Arial"/>
          <w:b/>
          <w:sz w:val="21"/>
          <w:szCs w:val="21"/>
        </w:rPr>
        <w:t>7</w:t>
      </w:r>
      <w:r w:rsidR="007542B2">
        <w:rPr>
          <w:rFonts w:ascii="Cambria" w:hAnsi="Cambria" w:cs="Arial"/>
          <w:b/>
          <w:sz w:val="21"/>
          <w:szCs w:val="21"/>
        </w:rPr>
        <w:t xml:space="preserve"> </w:t>
      </w:r>
    </w:p>
    <w:p w14:paraId="09FD9821" w14:textId="77777777" w:rsidR="006D21EE" w:rsidRPr="000E1767" w:rsidRDefault="006D21EE" w:rsidP="006D21EE">
      <w:pPr>
        <w:jc w:val="both"/>
        <w:rPr>
          <w:rFonts w:ascii="Cambria" w:hAnsi="Cambria" w:cstheme="minorHAnsi"/>
          <w:b/>
          <w:bCs/>
        </w:rPr>
      </w:pPr>
      <w:bookmarkStart w:id="0" w:name="_Hlk202867360"/>
      <w:r w:rsidRPr="000E1767">
        <w:rPr>
          <w:rFonts w:ascii="Cambria" w:hAnsi="Cambria" w:cstheme="minorHAnsi"/>
          <w:b/>
          <w:bCs/>
        </w:rPr>
        <w:t>KRYTERIA OCENY OFERT</w:t>
      </w:r>
    </w:p>
    <w:p w14:paraId="60C1DE10" w14:textId="77777777" w:rsidR="006D21EE" w:rsidRPr="00FA02B5" w:rsidRDefault="006D21EE" w:rsidP="006D21EE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b/>
          <w:bCs/>
        </w:rPr>
      </w:pPr>
      <w:r w:rsidRPr="00FA02B5">
        <w:rPr>
          <w:rFonts w:ascii="Cambria" w:hAnsi="Cambria" w:cstheme="minorHAnsi"/>
          <w:b/>
          <w:bCs/>
        </w:rPr>
        <w:t xml:space="preserve">cena – do </w:t>
      </w:r>
      <w:r>
        <w:rPr>
          <w:rFonts w:ascii="Cambria" w:hAnsi="Cambria" w:cstheme="minorHAnsi"/>
          <w:b/>
          <w:bCs/>
        </w:rPr>
        <w:t>4</w:t>
      </w:r>
      <w:r w:rsidRPr="00FA02B5">
        <w:rPr>
          <w:rFonts w:ascii="Cambria" w:hAnsi="Cambria" w:cstheme="minorHAnsi"/>
          <w:b/>
          <w:bCs/>
        </w:rPr>
        <w:t>0 punktów</w:t>
      </w:r>
    </w:p>
    <w:p w14:paraId="0870EEDF" w14:textId="77777777" w:rsidR="006D21EE" w:rsidRPr="000E1767" w:rsidRDefault="006D21EE" w:rsidP="006D21EE">
      <w:pPr>
        <w:jc w:val="both"/>
        <w:rPr>
          <w:rFonts w:ascii="Cambria" w:hAnsi="Cambria" w:cstheme="minorHAnsi"/>
        </w:rPr>
      </w:pPr>
      <w:r w:rsidRPr="000E1767">
        <w:rPr>
          <w:rFonts w:ascii="Cambria" w:hAnsi="Cambria" w:cstheme="minorHAnsi"/>
        </w:rPr>
        <w:t>Punkty w tym kryterium będą przyznawane wg zależności:</w:t>
      </w:r>
    </w:p>
    <w:p w14:paraId="6F88996E" w14:textId="77777777" w:rsidR="006D21EE" w:rsidRPr="000E1767" w:rsidRDefault="006D21EE" w:rsidP="006D21EE">
      <w:pPr>
        <w:jc w:val="both"/>
        <w:rPr>
          <w:rFonts w:ascii="Cambria" w:hAnsi="Cambria" w:cstheme="minorHAnsi"/>
        </w:rPr>
      </w:pPr>
      <w:r w:rsidRPr="000E1767">
        <w:rPr>
          <w:rFonts w:ascii="Cambria" w:hAnsi="Cambria" w:cstheme="minorHAnsi"/>
        </w:rPr>
        <w:t>C= (</w:t>
      </w:r>
      <w:proofErr w:type="spellStart"/>
      <w:r w:rsidRPr="000E1767">
        <w:rPr>
          <w:rFonts w:ascii="Cambria" w:hAnsi="Cambria" w:cstheme="minorHAnsi"/>
        </w:rPr>
        <w:t>Cn</w:t>
      </w:r>
      <w:proofErr w:type="spellEnd"/>
      <w:r w:rsidRPr="000E1767">
        <w:rPr>
          <w:rFonts w:ascii="Cambria" w:hAnsi="Cambria" w:cstheme="minorHAnsi"/>
        </w:rPr>
        <w:t>/Co)*</w:t>
      </w:r>
      <w:r>
        <w:rPr>
          <w:rFonts w:ascii="Cambria" w:hAnsi="Cambria" w:cstheme="minorHAnsi"/>
        </w:rPr>
        <w:t>4</w:t>
      </w:r>
      <w:r w:rsidRPr="000E1767">
        <w:rPr>
          <w:rFonts w:ascii="Cambria" w:hAnsi="Cambria" w:cstheme="minorHAnsi"/>
        </w:rPr>
        <w:t>0</w:t>
      </w:r>
    </w:p>
    <w:p w14:paraId="6673088B" w14:textId="77777777" w:rsidR="006D21EE" w:rsidRPr="000E1767" w:rsidRDefault="006D21EE" w:rsidP="006D21EE">
      <w:pPr>
        <w:jc w:val="both"/>
        <w:rPr>
          <w:rFonts w:ascii="Cambria" w:hAnsi="Cambria" w:cstheme="minorHAnsi"/>
        </w:rPr>
      </w:pPr>
      <w:r w:rsidRPr="000E1767">
        <w:rPr>
          <w:rFonts w:ascii="Cambria" w:hAnsi="Cambria" w:cstheme="minorHAnsi"/>
        </w:rPr>
        <w:t>gdzie:</w:t>
      </w:r>
    </w:p>
    <w:p w14:paraId="661BB8CD" w14:textId="77777777" w:rsidR="006D21EE" w:rsidRPr="000E1767" w:rsidRDefault="006D21EE" w:rsidP="006D21EE">
      <w:pPr>
        <w:jc w:val="both"/>
        <w:rPr>
          <w:rFonts w:ascii="Cambria" w:hAnsi="Cambria" w:cstheme="minorHAnsi"/>
        </w:rPr>
      </w:pPr>
      <w:proofErr w:type="spellStart"/>
      <w:r w:rsidRPr="000E1767">
        <w:rPr>
          <w:rFonts w:ascii="Cambria" w:hAnsi="Cambria" w:cstheme="minorHAnsi"/>
        </w:rPr>
        <w:t>Cn</w:t>
      </w:r>
      <w:proofErr w:type="spellEnd"/>
      <w:r w:rsidRPr="000E1767">
        <w:rPr>
          <w:rFonts w:ascii="Cambria" w:hAnsi="Cambria" w:cstheme="minorHAnsi"/>
        </w:rPr>
        <w:t xml:space="preserve"> - cena netto najkorzystniejszej oferty [PLN]</w:t>
      </w:r>
    </w:p>
    <w:p w14:paraId="508D776C" w14:textId="77777777" w:rsidR="006D21EE" w:rsidRPr="000E1767" w:rsidRDefault="006D21EE" w:rsidP="006D21EE">
      <w:pPr>
        <w:jc w:val="both"/>
        <w:rPr>
          <w:rFonts w:ascii="Cambria" w:hAnsi="Cambria" w:cstheme="minorHAnsi"/>
        </w:rPr>
      </w:pPr>
      <w:r w:rsidRPr="000E1767">
        <w:rPr>
          <w:rFonts w:ascii="Cambria" w:hAnsi="Cambria" w:cstheme="minorHAnsi"/>
        </w:rPr>
        <w:t>Co- cena netto rozpatrywanej oferty [PLN]</w:t>
      </w:r>
    </w:p>
    <w:p w14:paraId="5E2B5A1A" w14:textId="77777777" w:rsidR="006D21EE" w:rsidRDefault="006D21EE" w:rsidP="006D21EE">
      <w:pPr>
        <w:jc w:val="both"/>
        <w:rPr>
          <w:rFonts w:ascii="Cambria" w:hAnsi="Cambria" w:cstheme="minorHAnsi"/>
          <w:i/>
          <w:iCs/>
        </w:rPr>
      </w:pPr>
      <w:r w:rsidRPr="000E1767">
        <w:rPr>
          <w:rFonts w:ascii="Cambria" w:hAnsi="Cambria" w:cstheme="minorHAnsi"/>
        </w:rPr>
        <w:t>(</w:t>
      </w:r>
      <w:r w:rsidRPr="000B7378">
        <w:rPr>
          <w:rFonts w:ascii="Cambria" w:hAnsi="Cambria" w:cstheme="minorHAnsi"/>
          <w:i/>
          <w:iCs/>
        </w:rPr>
        <w:t>Dopuszczalne jest złożenie oferty z ceną wyrażoną w każdej walucie mieszczącej się w tabeli NBP, z zaznaczeniem, że dla porównania ofert Zamawiający przeliczy cenę każdej oferty wyrażoną w walucie innej niż polska na walutę polską stosując średni kurs NBP z dnia zamknięcia naboru ofert.)</w:t>
      </w:r>
    </w:p>
    <w:p w14:paraId="402C788D" w14:textId="77777777" w:rsidR="006D21EE" w:rsidRDefault="006D21EE" w:rsidP="006D21EE">
      <w:pPr>
        <w:jc w:val="both"/>
        <w:rPr>
          <w:rFonts w:ascii="Cambria" w:hAnsi="Cambria" w:cstheme="minorHAnsi"/>
          <w:i/>
          <w:iCs/>
        </w:rPr>
      </w:pPr>
    </w:p>
    <w:p w14:paraId="0519A2A7" w14:textId="77777777" w:rsidR="006D21EE" w:rsidRPr="008D360A" w:rsidRDefault="006D21EE" w:rsidP="006D21EE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b/>
          <w:bCs/>
          <w:color w:val="000000" w:themeColor="text1"/>
        </w:rPr>
      </w:pPr>
      <w:bookmarkStart w:id="1" w:name="_Hlk203128138"/>
      <w:r w:rsidRPr="008D360A">
        <w:rPr>
          <w:rFonts w:ascii="Cambria" w:hAnsi="Cambria" w:cstheme="minorHAnsi"/>
          <w:b/>
          <w:bCs/>
          <w:color w:val="000000" w:themeColor="text1"/>
        </w:rPr>
        <w:t>minimalna szerokość formatu papieru - do 10 punktów</w:t>
      </w:r>
    </w:p>
    <w:p w14:paraId="43818396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r w:rsidRPr="008D360A">
        <w:rPr>
          <w:rFonts w:ascii="Cambria" w:hAnsi="Cambria" w:cstheme="minorHAnsi"/>
          <w:color w:val="000000" w:themeColor="text1"/>
        </w:rPr>
        <w:t>Punkty w tym kryterium będą przyznawane wg zależności:</w:t>
      </w:r>
    </w:p>
    <w:p w14:paraId="5AA1DDB1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r w:rsidRPr="008D360A">
        <w:rPr>
          <w:rFonts w:ascii="Cambria" w:hAnsi="Cambria" w:cstheme="minorHAnsi"/>
          <w:color w:val="000000" w:themeColor="text1"/>
        </w:rPr>
        <w:t>S= (Sn/</w:t>
      </w:r>
      <w:proofErr w:type="spellStart"/>
      <w:r w:rsidRPr="008D360A">
        <w:rPr>
          <w:rFonts w:ascii="Cambria" w:hAnsi="Cambria" w:cstheme="minorHAnsi"/>
          <w:color w:val="000000" w:themeColor="text1"/>
        </w:rPr>
        <w:t>So</w:t>
      </w:r>
      <w:proofErr w:type="spellEnd"/>
      <w:r w:rsidRPr="008D360A">
        <w:rPr>
          <w:rFonts w:ascii="Cambria" w:hAnsi="Cambria" w:cstheme="minorHAnsi"/>
          <w:color w:val="000000" w:themeColor="text1"/>
        </w:rPr>
        <w:t>)*10</w:t>
      </w:r>
    </w:p>
    <w:bookmarkEnd w:id="1"/>
    <w:p w14:paraId="0EC2C517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r w:rsidRPr="008D360A">
        <w:rPr>
          <w:rFonts w:ascii="Cambria" w:hAnsi="Cambria" w:cstheme="minorHAnsi"/>
          <w:color w:val="000000" w:themeColor="text1"/>
        </w:rPr>
        <w:t>gdzie:</w:t>
      </w:r>
    </w:p>
    <w:p w14:paraId="610FCB82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r w:rsidRPr="008D360A">
        <w:rPr>
          <w:rFonts w:ascii="Cambria" w:hAnsi="Cambria" w:cstheme="minorHAnsi"/>
          <w:color w:val="000000" w:themeColor="text1"/>
        </w:rPr>
        <w:t>Sn – najmniejsza szerokość formatu papieru określona w ocenianych ofertach [mm]</w:t>
      </w:r>
    </w:p>
    <w:p w14:paraId="35FF375C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proofErr w:type="spellStart"/>
      <w:r w:rsidRPr="008D360A">
        <w:rPr>
          <w:rFonts w:ascii="Cambria" w:hAnsi="Cambria" w:cstheme="minorHAnsi"/>
          <w:color w:val="000000" w:themeColor="text1"/>
        </w:rPr>
        <w:t>So</w:t>
      </w:r>
      <w:proofErr w:type="spellEnd"/>
      <w:r w:rsidRPr="008D360A">
        <w:rPr>
          <w:rFonts w:ascii="Cambria" w:hAnsi="Cambria" w:cstheme="minorHAnsi"/>
          <w:color w:val="000000" w:themeColor="text1"/>
        </w:rPr>
        <w:t xml:space="preserve"> –</w:t>
      </w:r>
      <w:r w:rsidRPr="008D360A">
        <w:rPr>
          <w:color w:val="000000" w:themeColor="text1"/>
        </w:rPr>
        <w:t xml:space="preserve"> </w:t>
      </w:r>
      <w:r w:rsidRPr="008D360A">
        <w:rPr>
          <w:rFonts w:ascii="Cambria" w:hAnsi="Cambria" w:cstheme="minorHAnsi"/>
          <w:color w:val="000000" w:themeColor="text1"/>
        </w:rPr>
        <w:t>minimalna szerokość formatu papieru określona w ocenianej ofercie [mm]</w:t>
      </w:r>
    </w:p>
    <w:p w14:paraId="1AFB84F0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</w:p>
    <w:p w14:paraId="3E27ADB9" w14:textId="77777777" w:rsidR="006D21EE" w:rsidRPr="008D360A" w:rsidRDefault="006D21EE" w:rsidP="006D21EE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b/>
          <w:bCs/>
          <w:color w:val="000000" w:themeColor="text1"/>
        </w:rPr>
      </w:pPr>
      <w:r w:rsidRPr="008D360A">
        <w:rPr>
          <w:rFonts w:ascii="Cambria" w:hAnsi="Cambria" w:cstheme="minorHAnsi"/>
          <w:b/>
          <w:bCs/>
          <w:color w:val="000000" w:themeColor="text1"/>
        </w:rPr>
        <w:t>minimalna długość formatu papieru - do 10 punktów</w:t>
      </w:r>
    </w:p>
    <w:p w14:paraId="13407770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r w:rsidRPr="008D360A">
        <w:rPr>
          <w:rFonts w:ascii="Cambria" w:hAnsi="Cambria" w:cstheme="minorHAnsi"/>
          <w:color w:val="000000" w:themeColor="text1"/>
        </w:rPr>
        <w:t>Punkty w tym kryterium będą przyznawane wg zależności:</w:t>
      </w:r>
    </w:p>
    <w:p w14:paraId="2B32C660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r w:rsidRPr="008D360A">
        <w:rPr>
          <w:rFonts w:ascii="Cambria" w:hAnsi="Cambria" w:cstheme="minorHAnsi"/>
          <w:color w:val="000000" w:themeColor="text1"/>
        </w:rPr>
        <w:t>D= (</w:t>
      </w:r>
      <w:proofErr w:type="spellStart"/>
      <w:r w:rsidRPr="008D360A">
        <w:rPr>
          <w:rFonts w:ascii="Cambria" w:hAnsi="Cambria" w:cstheme="minorHAnsi"/>
          <w:color w:val="000000" w:themeColor="text1"/>
        </w:rPr>
        <w:t>Dn</w:t>
      </w:r>
      <w:proofErr w:type="spellEnd"/>
      <w:r w:rsidRPr="008D360A">
        <w:rPr>
          <w:rFonts w:ascii="Cambria" w:hAnsi="Cambria" w:cstheme="minorHAnsi"/>
          <w:color w:val="000000" w:themeColor="text1"/>
        </w:rPr>
        <w:t>/Do)*10</w:t>
      </w:r>
    </w:p>
    <w:p w14:paraId="55F11DAD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r w:rsidRPr="008D360A">
        <w:rPr>
          <w:rFonts w:ascii="Cambria" w:hAnsi="Cambria" w:cstheme="minorHAnsi"/>
          <w:color w:val="000000" w:themeColor="text1"/>
        </w:rPr>
        <w:t>gdzie:</w:t>
      </w:r>
    </w:p>
    <w:p w14:paraId="1E0C56A8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proofErr w:type="spellStart"/>
      <w:r w:rsidRPr="008D360A">
        <w:rPr>
          <w:rFonts w:ascii="Cambria" w:hAnsi="Cambria" w:cstheme="minorHAnsi"/>
          <w:color w:val="000000" w:themeColor="text1"/>
        </w:rPr>
        <w:t>Dn</w:t>
      </w:r>
      <w:proofErr w:type="spellEnd"/>
      <w:r w:rsidRPr="008D360A">
        <w:rPr>
          <w:rFonts w:ascii="Cambria" w:hAnsi="Cambria" w:cstheme="minorHAnsi"/>
          <w:color w:val="000000" w:themeColor="text1"/>
        </w:rPr>
        <w:t xml:space="preserve"> – najmniejsza długość formatu papieru określona w ocenianych ofertach [mm]</w:t>
      </w:r>
    </w:p>
    <w:p w14:paraId="5A653895" w14:textId="77777777" w:rsidR="006D21EE" w:rsidRPr="00ED34DF" w:rsidRDefault="006D21EE" w:rsidP="006D21EE">
      <w:pPr>
        <w:jc w:val="both"/>
        <w:rPr>
          <w:rFonts w:ascii="Cambria" w:hAnsi="Cambria" w:cstheme="minorHAnsi"/>
        </w:rPr>
      </w:pPr>
      <w:r w:rsidRPr="008D360A">
        <w:rPr>
          <w:rFonts w:ascii="Cambria" w:hAnsi="Cambria" w:cstheme="minorHAnsi"/>
          <w:color w:val="000000" w:themeColor="text1"/>
        </w:rPr>
        <w:t>Do –</w:t>
      </w:r>
      <w:r w:rsidRPr="008D360A">
        <w:rPr>
          <w:color w:val="000000" w:themeColor="text1"/>
        </w:rPr>
        <w:t xml:space="preserve"> </w:t>
      </w:r>
      <w:r w:rsidRPr="008D360A">
        <w:rPr>
          <w:rFonts w:ascii="Cambria" w:hAnsi="Cambria" w:cstheme="minorHAnsi"/>
          <w:color w:val="000000" w:themeColor="text1"/>
        </w:rPr>
        <w:t xml:space="preserve">minimalna długość formatu papieru określona w </w:t>
      </w:r>
      <w:r w:rsidRPr="00ED34DF">
        <w:rPr>
          <w:rFonts w:ascii="Cambria" w:hAnsi="Cambria" w:cstheme="minorHAnsi"/>
        </w:rPr>
        <w:t>ocenianej ofercie [mm]</w:t>
      </w:r>
    </w:p>
    <w:p w14:paraId="783885E4" w14:textId="77777777" w:rsidR="006D21EE" w:rsidRPr="000E1767" w:rsidRDefault="006D21EE" w:rsidP="006D21EE">
      <w:pPr>
        <w:jc w:val="both"/>
        <w:rPr>
          <w:rFonts w:ascii="Cambria" w:hAnsi="Cambria" w:cstheme="minorHAnsi"/>
        </w:rPr>
      </w:pPr>
    </w:p>
    <w:p w14:paraId="2B756CE6" w14:textId="3833CC2D" w:rsidR="006D21EE" w:rsidRPr="00BF78EE" w:rsidRDefault="006D21EE" w:rsidP="006D21EE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b/>
          <w:bCs/>
        </w:rPr>
      </w:pPr>
      <w:r w:rsidRPr="00BF78EE">
        <w:rPr>
          <w:rFonts w:ascii="Cambria" w:hAnsi="Cambria" w:cstheme="minorHAnsi"/>
          <w:b/>
          <w:bCs/>
        </w:rPr>
        <w:t>m</w:t>
      </w:r>
      <w:r w:rsidR="005460DC">
        <w:rPr>
          <w:rFonts w:ascii="Cambria" w:hAnsi="Cambria" w:cstheme="minorHAnsi"/>
          <w:b/>
          <w:bCs/>
        </w:rPr>
        <w:t>aksymalna</w:t>
      </w:r>
      <w:r w:rsidRPr="00BF78EE">
        <w:rPr>
          <w:rFonts w:ascii="Cambria" w:hAnsi="Cambria" w:cstheme="minorHAnsi"/>
          <w:b/>
          <w:bCs/>
        </w:rPr>
        <w:t xml:space="preserve"> grubość podłoży drukowych - do </w:t>
      </w:r>
      <w:r>
        <w:rPr>
          <w:rFonts w:ascii="Cambria" w:hAnsi="Cambria" w:cstheme="minorHAnsi"/>
          <w:b/>
          <w:bCs/>
        </w:rPr>
        <w:t>10</w:t>
      </w:r>
      <w:r w:rsidRPr="00BF78EE">
        <w:rPr>
          <w:rFonts w:ascii="Cambria" w:hAnsi="Cambria" w:cstheme="minorHAnsi"/>
          <w:b/>
          <w:bCs/>
        </w:rPr>
        <w:t xml:space="preserve"> punktów</w:t>
      </w:r>
    </w:p>
    <w:p w14:paraId="52DF6AC7" w14:textId="77777777" w:rsidR="006D21EE" w:rsidRPr="003A1B5F" w:rsidRDefault="006D21EE" w:rsidP="006D21EE">
      <w:pPr>
        <w:jc w:val="both"/>
        <w:rPr>
          <w:rFonts w:ascii="Cambria" w:hAnsi="Cambria" w:cstheme="minorHAnsi"/>
        </w:rPr>
      </w:pPr>
      <w:r w:rsidRPr="003A1B5F">
        <w:rPr>
          <w:rFonts w:ascii="Cambria" w:hAnsi="Cambria" w:cstheme="minorHAnsi"/>
        </w:rPr>
        <w:t>Punkty w tym kryterium będą przyznawane wg zależności:</w:t>
      </w:r>
    </w:p>
    <w:p w14:paraId="6010291C" w14:textId="2EB52AED" w:rsidR="006D21EE" w:rsidRPr="003A1B5F" w:rsidRDefault="006D21EE" w:rsidP="006D21EE">
      <w:pPr>
        <w:jc w:val="both"/>
        <w:rPr>
          <w:rFonts w:ascii="Cambria" w:hAnsi="Cambria" w:cstheme="minorHAnsi"/>
        </w:rPr>
      </w:pPr>
      <w:r w:rsidRPr="003A1B5F">
        <w:rPr>
          <w:rFonts w:ascii="Cambria" w:hAnsi="Cambria" w:cstheme="minorHAnsi"/>
        </w:rPr>
        <w:t>G= (G</w:t>
      </w:r>
      <w:r w:rsidR="005460DC">
        <w:rPr>
          <w:rFonts w:ascii="Cambria" w:hAnsi="Cambria" w:cstheme="minorHAnsi"/>
        </w:rPr>
        <w:t>o</w:t>
      </w:r>
      <w:r w:rsidRPr="003A1B5F">
        <w:rPr>
          <w:rFonts w:ascii="Cambria" w:hAnsi="Cambria" w:cstheme="minorHAnsi"/>
        </w:rPr>
        <w:t>/</w:t>
      </w:r>
      <w:proofErr w:type="spellStart"/>
      <w:r w:rsidRPr="003A1B5F">
        <w:rPr>
          <w:rFonts w:ascii="Cambria" w:hAnsi="Cambria" w:cstheme="minorHAnsi"/>
        </w:rPr>
        <w:t>G</w:t>
      </w:r>
      <w:r w:rsidR="005460DC">
        <w:rPr>
          <w:rFonts w:ascii="Cambria" w:hAnsi="Cambria" w:cstheme="minorHAnsi"/>
        </w:rPr>
        <w:t>n</w:t>
      </w:r>
      <w:proofErr w:type="spellEnd"/>
      <w:r w:rsidRPr="003A1B5F">
        <w:rPr>
          <w:rFonts w:ascii="Cambria" w:hAnsi="Cambria" w:cstheme="minorHAnsi"/>
        </w:rPr>
        <w:t>)*</w:t>
      </w:r>
      <w:r>
        <w:rPr>
          <w:rFonts w:ascii="Cambria" w:hAnsi="Cambria" w:cstheme="minorHAnsi"/>
        </w:rPr>
        <w:t>10</w:t>
      </w:r>
    </w:p>
    <w:p w14:paraId="670608B0" w14:textId="77777777" w:rsidR="006D21EE" w:rsidRPr="003A1B5F" w:rsidRDefault="006D21EE" w:rsidP="006D21EE">
      <w:pPr>
        <w:jc w:val="both"/>
        <w:rPr>
          <w:rFonts w:ascii="Cambria" w:hAnsi="Cambria" w:cstheme="minorHAnsi"/>
        </w:rPr>
      </w:pPr>
      <w:r w:rsidRPr="003A1B5F">
        <w:rPr>
          <w:rFonts w:ascii="Cambria" w:hAnsi="Cambria" w:cstheme="minorHAnsi"/>
        </w:rPr>
        <w:t>gdzie:</w:t>
      </w:r>
    </w:p>
    <w:p w14:paraId="3F626175" w14:textId="77777777" w:rsidR="005460DC" w:rsidRPr="005460DC" w:rsidRDefault="005460DC" w:rsidP="005460DC">
      <w:pPr>
        <w:jc w:val="both"/>
        <w:rPr>
          <w:rFonts w:ascii="Cambria" w:hAnsi="Cambria" w:cstheme="minorHAnsi"/>
          <w:color w:val="000000" w:themeColor="text1"/>
        </w:rPr>
      </w:pPr>
      <w:r w:rsidRPr="005460DC">
        <w:rPr>
          <w:rFonts w:ascii="Cambria" w:hAnsi="Cambria" w:cstheme="minorHAnsi"/>
          <w:color w:val="000000" w:themeColor="text1"/>
        </w:rPr>
        <w:lastRenderedPageBreak/>
        <w:t>Go – maksymalna grubość zadrukowywanych podłoży określona w ocenianej ofercie [mm]</w:t>
      </w:r>
    </w:p>
    <w:p w14:paraId="594148CE" w14:textId="3C41AA95" w:rsidR="006D21EE" w:rsidRDefault="005460DC" w:rsidP="005460DC">
      <w:pPr>
        <w:jc w:val="both"/>
        <w:rPr>
          <w:rFonts w:ascii="Cambria" w:hAnsi="Cambria" w:cstheme="minorHAnsi"/>
          <w:color w:val="000000" w:themeColor="text1"/>
        </w:rPr>
      </w:pPr>
      <w:proofErr w:type="spellStart"/>
      <w:r w:rsidRPr="005460DC">
        <w:rPr>
          <w:rFonts w:ascii="Cambria" w:hAnsi="Cambria" w:cstheme="minorHAnsi"/>
          <w:color w:val="000000" w:themeColor="text1"/>
        </w:rPr>
        <w:t>Gn</w:t>
      </w:r>
      <w:proofErr w:type="spellEnd"/>
      <w:r w:rsidRPr="005460DC">
        <w:rPr>
          <w:rFonts w:ascii="Cambria" w:hAnsi="Cambria" w:cstheme="minorHAnsi"/>
          <w:color w:val="000000" w:themeColor="text1"/>
        </w:rPr>
        <w:t xml:space="preserve"> – największa grubość zadrukowywanych podłoży określona w ocenianych ofertach [mm]</w:t>
      </w:r>
    </w:p>
    <w:p w14:paraId="4FE8AC91" w14:textId="77777777" w:rsidR="005460DC" w:rsidRPr="008D360A" w:rsidRDefault="005460DC" w:rsidP="005460DC">
      <w:pPr>
        <w:jc w:val="both"/>
        <w:rPr>
          <w:rFonts w:ascii="Cambria" w:hAnsi="Cambria" w:cstheme="minorHAnsi"/>
          <w:color w:val="000000" w:themeColor="text1"/>
        </w:rPr>
      </w:pPr>
    </w:p>
    <w:p w14:paraId="3892FF9F" w14:textId="77777777" w:rsidR="006D21EE" w:rsidRPr="008D360A" w:rsidRDefault="006D21EE" w:rsidP="006D21EE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b/>
          <w:bCs/>
          <w:color w:val="000000" w:themeColor="text1"/>
        </w:rPr>
      </w:pPr>
      <w:r w:rsidRPr="008D360A">
        <w:rPr>
          <w:rFonts w:ascii="Cambria" w:hAnsi="Cambria" w:cstheme="minorHAnsi"/>
          <w:b/>
          <w:bCs/>
          <w:color w:val="000000" w:themeColor="text1"/>
        </w:rPr>
        <w:t>pojemność czerpania wałka rastrowego - do 25 punktów</w:t>
      </w:r>
    </w:p>
    <w:p w14:paraId="7A65491B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r w:rsidRPr="008D360A">
        <w:rPr>
          <w:rFonts w:ascii="Cambria" w:hAnsi="Cambria" w:cstheme="minorHAnsi"/>
          <w:color w:val="000000" w:themeColor="text1"/>
        </w:rPr>
        <w:t>Punkty w tym kryterium będą przyznawane wg zależności:</w:t>
      </w:r>
    </w:p>
    <w:p w14:paraId="1AB2828D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r w:rsidRPr="008D360A">
        <w:rPr>
          <w:rFonts w:ascii="Cambria" w:hAnsi="Cambria" w:cstheme="minorHAnsi"/>
          <w:color w:val="000000" w:themeColor="text1"/>
        </w:rPr>
        <w:t>P= (Po/</w:t>
      </w:r>
      <w:proofErr w:type="spellStart"/>
      <w:r w:rsidRPr="008D360A">
        <w:rPr>
          <w:rFonts w:ascii="Cambria" w:hAnsi="Cambria" w:cstheme="minorHAnsi"/>
          <w:color w:val="000000" w:themeColor="text1"/>
        </w:rPr>
        <w:t>Pn</w:t>
      </w:r>
      <w:proofErr w:type="spellEnd"/>
      <w:r w:rsidRPr="008D360A">
        <w:rPr>
          <w:rFonts w:ascii="Cambria" w:hAnsi="Cambria" w:cstheme="minorHAnsi"/>
          <w:color w:val="000000" w:themeColor="text1"/>
        </w:rPr>
        <w:t>)*25</w:t>
      </w:r>
    </w:p>
    <w:p w14:paraId="4D472ADF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r w:rsidRPr="008D360A">
        <w:rPr>
          <w:rFonts w:ascii="Cambria" w:hAnsi="Cambria" w:cstheme="minorHAnsi"/>
          <w:color w:val="000000" w:themeColor="text1"/>
        </w:rPr>
        <w:t>gdzie:</w:t>
      </w:r>
    </w:p>
    <w:p w14:paraId="3E448A13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r w:rsidRPr="008D360A">
        <w:rPr>
          <w:rFonts w:ascii="Cambria" w:hAnsi="Cambria" w:cstheme="minorHAnsi"/>
          <w:color w:val="000000" w:themeColor="text1"/>
        </w:rPr>
        <w:t>Po – pojemność czerpania wałka rastrowego określona w ocenianej ofercie [cm</w:t>
      </w:r>
      <w:r w:rsidRPr="008D360A">
        <w:rPr>
          <w:rFonts w:ascii="Cambria" w:hAnsi="Cambria" w:cstheme="minorHAnsi"/>
          <w:color w:val="000000" w:themeColor="text1"/>
          <w:vertAlign w:val="superscript"/>
        </w:rPr>
        <w:t>3</w:t>
      </w:r>
      <w:r w:rsidRPr="008D360A">
        <w:rPr>
          <w:rFonts w:ascii="Cambria" w:hAnsi="Cambria" w:cstheme="minorHAnsi"/>
          <w:color w:val="000000" w:themeColor="text1"/>
        </w:rPr>
        <w:t>/m</w:t>
      </w:r>
      <w:r w:rsidRPr="008D360A">
        <w:rPr>
          <w:rFonts w:ascii="Cambria" w:hAnsi="Cambria" w:cstheme="minorHAnsi"/>
          <w:color w:val="000000" w:themeColor="text1"/>
          <w:vertAlign w:val="superscript"/>
        </w:rPr>
        <w:t>2</w:t>
      </w:r>
      <w:r w:rsidRPr="008D360A">
        <w:rPr>
          <w:rFonts w:ascii="Cambria" w:hAnsi="Cambria" w:cstheme="minorHAnsi"/>
          <w:color w:val="000000" w:themeColor="text1"/>
        </w:rPr>
        <w:t>]</w:t>
      </w:r>
    </w:p>
    <w:p w14:paraId="6671C54E" w14:textId="77777777" w:rsidR="006D21EE" w:rsidRPr="008D360A" w:rsidRDefault="006D21EE" w:rsidP="006D21EE">
      <w:pPr>
        <w:jc w:val="both"/>
        <w:rPr>
          <w:rFonts w:ascii="Cambria" w:hAnsi="Cambria" w:cstheme="minorHAnsi"/>
          <w:color w:val="000000" w:themeColor="text1"/>
        </w:rPr>
      </w:pPr>
      <w:proofErr w:type="spellStart"/>
      <w:r w:rsidRPr="008D360A">
        <w:rPr>
          <w:rFonts w:ascii="Cambria" w:hAnsi="Cambria" w:cstheme="minorHAnsi"/>
          <w:color w:val="000000" w:themeColor="text1"/>
        </w:rPr>
        <w:t>Pn</w:t>
      </w:r>
      <w:proofErr w:type="spellEnd"/>
      <w:r w:rsidRPr="008D360A">
        <w:rPr>
          <w:rFonts w:ascii="Cambria" w:hAnsi="Cambria" w:cstheme="minorHAnsi"/>
          <w:color w:val="000000" w:themeColor="text1"/>
        </w:rPr>
        <w:t xml:space="preserve"> – największa pojemność czerpania wałka rastrowego określona w ocenianych ofertach [cm</w:t>
      </w:r>
      <w:r w:rsidRPr="008D360A">
        <w:rPr>
          <w:rFonts w:ascii="Cambria" w:hAnsi="Cambria" w:cstheme="minorHAnsi"/>
          <w:color w:val="000000" w:themeColor="text1"/>
          <w:vertAlign w:val="superscript"/>
        </w:rPr>
        <w:t>3</w:t>
      </w:r>
      <w:r w:rsidRPr="008D360A">
        <w:rPr>
          <w:rFonts w:ascii="Cambria" w:hAnsi="Cambria" w:cstheme="minorHAnsi"/>
          <w:color w:val="000000" w:themeColor="text1"/>
        </w:rPr>
        <w:t>/m</w:t>
      </w:r>
      <w:r w:rsidRPr="008D360A">
        <w:rPr>
          <w:rFonts w:ascii="Cambria" w:hAnsi="Cambria" w:cstheme="minorHAnsi"/>
          <w:color w:val="000000" w:themeColor="text1"/>
          <w:vertAlign w:val="superscript"/>
        </w:rPr>
        <w:t>2</w:t>
      </w:r>
      <w:r w:rsidRPr="008D360A">
        <w:rPr>
          <w:rFonts w:ascii="Cambria" w:hAnsi="Cambria" w:cstheme="minorHAnsi"/>
          <w:color w:val="000000" w:themeColor="text1"/>
        </w:rPr>
        <w:t>]</w:t>
      </w:r>
    </w:p>
    <w:p w14:paraId="35AB2956" w14:textId="77777777" w:rsidR="006D21EE" w:rsidRPr="000E1767" w:rsidRDefault="006D21EE" w:rsidP="006D21EE">
      <w:pPr>
        <w:jc w:val="both"/>
        <w:rPr>
          <w:rFonts w:ascii="Cambria" w:hAnsi="Cambria" w:cstheme="minorHAnsi"/>
        </w:rPr>
      </w:pPr>
    </w:p>
    <w:p w14:paraId="025DA695" w14:textId="77777777" w:rsidR="006D21EE" w:rsidRPr="00A81C6E" w:rsidRDefault="006D21EE" w:rsidP="006D21EE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b/>
          <w:bCs/>
        </w:rPr>
      </w:pPr>
      <w:r w:rsidRPr="00A81C6E">
        <w:rPr>
          <w:rFonts w:ascii="Cambria" w:hAnsi="Cambria" w:cstheme="minorHAnsi"/>
          <w:b/>
          <w:bCs/>
        </w:rPr>
        <w:t>sumaryczne maksymalne zapotrzebowanie wszystkich elementów przedmiotu zamówienia (w tym elementów peryferyjnych) na energię elektryczną (moc znamionowa)  - do 5 punktów</w:t>
      </w:r>
    </w:p>
    <w:p w14:paraId="5DCC498A" w14:textId="77777777" w:rsidR="006D21EE" w:rsidRPr="000E1767" w:rsidRDefault="006D21EE" w:rsidP="006D21EE">
      <w:pPr>
        <w:jc w:val="both"/>
        <w:rPr>
          <w:rFonts w:ascii="Cambria" w:hAnsi="Cambria" w:cstheme="minorHAnsi"/>
        </w:rPr>
      </w:pPr>
      <w:r w:rsidRPr="000E1767">
        <w:rPr>
          <w:rFonts w:ascii="Cambria" w:hAnsi="Cambria" w:cstheme="minorHAnsi"/>
        </w:rPr>
        <w:t>Punkty w tym kryterium będą przyznawane wg zależności:</w:t>
      </w:r>
    </w:p>
    <w:p w14:paraId="012E21CF" w14:textId="77777777" w:rsidR="006D21EE" w:rsidRPr="000E1767" w:rsidRDefault="006D21EE" w:rsidP="006D21EE">
      <w:pPr>
        <w:jc w:val="both"/>
        <w:rPr>
          <w:rFonts w:ascii="Cambria" w:hAnsi="Cambria" w:cstheme="minorHAnsi"/>
        </w:rPr>
      </w:pPr>
      <w:r w:rsidRPr="000E1767">
        <w:rPr>
          <w:rFonts w:ascii="Cambria" w:hAnsi="Cambria" w:cstheme="minorHAnsi"/>
        </w:rPr>
        <w:t>E= (En/</w:t>
      </w:r>
      <w:proofErr w:type="spellStart"/>
      <w:r w:rsidRPr="000E1767">
        <w:rPr>
          <w:rFonts w:ascii="Cambria" w:hAnsi="Cambria" w:cstheme="minorHAnsi"/>
        </w:rPr>
        <w:t>Eo</w:t>
      </w:r>
      <w:proofErr w:type="spellEnd"/>
      <w:r w:rsidRPr="000E1767">
        <w:rPr>
          <w:rFonts w:ascii="Cambria" w:hAnsi="Cambria" w:cstheme="minorHAnsi"/>
        </w:rPr>
        <w:t>)*5</w:t>
      </w:r>
    </w:p>
    <w:p w14:paraId="61D3B12D" w14:textId="77777777" w:rsidR="006D21EE" w:rsidRPr="000E1767" w:rsidRDefault="006D21EE" w:rsidP="006D21EE">
      <w:pPr>
        <w:jc w:val="both"/>
        <w:rPr>
          <w:rFonts w:ascii="Cambria" w:hAnsi="Cambria" w:cstheme="minorHAnsi"/>
        </w:rPr>
      </w:pPr>
      <w:r w:rsidRPr="000E1767">
        <w:rPr>
          <w:rFonts w:ascii="Cambria" w:hAnsi="Cambria" w:cstheme="minorHAnsi"/>
        </w:rPr>
        <w:t>gdzie:</w:t>
      </w:r>
    </w:p>
    <w:p w14:paraId="11410749" w14:textId="77777777" w:rsidR="006D21EE" w:rsidRPr="000E1767" w:rsidRDefault="006D21EE" w:rsidP="006D21EE">
      <w:pPr>
        <w:jc w:val="both"/>
        <w:rPr>
          <w:rFonts w:ascii="Cambria" w:hAnsi="Cambria" w:cstheme="minorHAnsi"/>
        </w:rPr>
      </w:pPr>
      <w:r w:rsidRPr="000E1767">
        <w:rPr>
          <w:rFonts w:ascii="Cambria" w:hAnsi="Cambria" w:cstheme="minorHAnsi"/>
        </w:rPr>
        <w:t xml:space="preserve">En – najniższe </w:t>
      </w:r>
      <w:r w:rsidRPr="00A81C6E">
        <w:rPr>
          <w:rFonts w:ascii="Cambria" w:hAnsi="Cambria" w:cstheme="minorHAnsi"/>
        </w:rPr>
        <w:t xml:space="preserve">sumaryczne </w:t>
      </w:r>
      <w:r w:rsidRPr="000E1767">
        <w:rPr>
          <w:rFonts w:ascii="Cambria" w:hAnsi="Cambria" w:cstheme="minorHAnsi"/>
        </w:rPr>
        <w:t xml:space="preserve">maksymalne </w:t>
      </w:r>
      <w:r w:rsidRPr="00A81C6E">
        <w:rPr>
          <w:rFonts w:ascii="Cambria" w:hAnsi="Cambria" w:cstheme="minorHAnsi"/>
        </w:rPr>
        <w:t>zapotrzebowanie wszystkich elementów przedmiotu zamówienia (w tym elementów peryferyjnych)</w:t>
      </w:r>
      <w:r w:rsidRPr="000E1767">
        <w:rPr>
          <w:rFonts w:ascii="Cambria" w:hAnsi="Cambria" w:cstheme="minorHAnsi"/>
        </w:rPr>
        <w:t xml:space="preserve"> na energię elektryczną określone w ocenianych ofertach [kVA]</w:t>
      </w:r>
    </w:p>
    <w:p w14:paraId="06C124BC" w14:textId="77777777" w:rsidR="006D21EE" w:rsidRDefault="006D21EE" w:rsidP="006D21EE">
      <w:pPr>
        <w:jc w:val="both"/>
        <w:rPr>
          <w:rFonts w:ascii="Cambria" w:hAnsi="Cambria" w:cstheme="minorHAnsi"/>
        </w:rPr>
      </w:pPr>
      <w:proofErr w:type="spellStart"/>
      <w:r w:rsidRPr="000E1767">
        <w:rPr>
          <w:rFonts w:ascii="Cambria" w:hAnsi="Cambria" w:cstheme="minorHAnsi"/>
        </w:rPr>
        <w:t>Eo</w:t>
      </w:r>
      <w:proofErr w:type="spellEnd"/>
      <w:r w:rsidRPr="000E1767">
        <w:rPr>
          <w:rFonts w:ascii="Cambria" w:hAnsi="Cambria" w:cstheme="minorHAnsi"/>
        </w:rPr>
        <w:t xml:space="preserve"> –</w:t>
      </w:r>
      <w:r>
        <w:rPr>
          <w:rFonts w:ascii="Cambria" w:hAnsi="Cambria" w:cstheme="minorHAnsi"/>
        </w:rPr>
        <w:t xml:space="preserve"> </w:t>
      </w:r>
      <w:r w:rsidRPr="00A81C6E">
        <w:rPr>
          <w:rFonts w:ascii="Cambria" w:hAnsi="Cambria" w:cstheme="minorHAnsi"/>
        </w:rPr>
        <w:t xml:space="preserve">sumaryczne </w:t>
      </w:r>
      <w:r w:rsidRPr="000E1767">
        <w:rPr>
          <w:rFonts w:ascii="Cambria" w:hAnsi="Cambria" w:cstheme="minorHAnsi"/>
        </w:rPr>
        <w:t xml:space="preserve">maksymalne </w:t>
      </w:r>
      <w:r w:rsidRPr="00A81C6E">
        <w:rPr>
          <w:rFonts w:ascii="Cambria" w:hAnsi="Cambria" w:cstheme="minorHAnsi"/>
        </w:rPr>
        <w:t>zapotrzebowanie wszystkich elementów przedmiotu zamówienia (w tym elementów peryferyjnych)</w:t>
      </w:r>
      <w:r w:rsidRPr="000E1767">
        <w:rPr>
          <w:rFonts w:ascii="Cambria" w:hAnsi="Cambria" w:cstheme="minorHAnsi"/>
        </w:rPr>
        <w:t xml:space="preserve"> określone w ocenianej ofercie [kVA]</w:t>
      </w:r>
    </w:p>
    <w:p w14:paraId="3AAAF007" w14:textId="77777777" w:rsidR="006D21EE" w:rsidRPr="000E1767" w:rsidRDefault="006D21EE" w:rsidP="006D21EE">
      <w:pPr>
        <w:jc w:val="both"/>
        <w:rPr>
          <w:rFonts w:ascii="Cambria" w:hAnsi="Cambria" w:cstheme="minorHAnsi"/>
        </w:rPr>
      </w:pPr>
    </w:p>
    <w:p w14:paraId="690EFED0" w14:textId="77777777" w:rsidR="00094426" w:rsidRDefault="00094426" w:rsidP="00094426">
      <w:pPr>
        <w:jc w:val="both"/>
        <w:rPr>
          <w:rFonts w:ascii="Cambria" w:hAnsi="Cambria" w:cstheme="minorHAnsi"/>
        </w:rPr>
      </w:pPr>
    </w:p>
    <w:bookmarkEnd w:id="0"/>
    <w:p w14:paraId="32A3BB6A" w14:textId="77777777" w:rsidR="00094426" w:rsidRPr="000E1767" w:rsidRDefault="00094426" w:rsidP="00094426">
      <w:pPr>
        <w:jc w:val="both"/>
        <w:rPr>
          <w:rFonts w:ascii="Cambria" w:hAnsi="Cambria" w:cstheme="minorHAnsi"/>
        </w:rPr>
      </w:pPr>
    </w:p>
    <w:p w14:paraId="247FE3C2" w14:textId="77777777" w:rsidR="00094426" w:rsidRPr="000E1767" w:rsidRDefault="00094426" w:rsidP="00094426">
      <w:pPr>
        <w:jc w:val="both"/>
        <w:rPr>
          <w:rFonts w:ascii="Cambria" w:hAnsi="Cambria" w:cstheme="minorHAnsi"/>
        </w:rPr>
      </w:pPr>
    </w:p>
    <w:p w14:paraId="7192E3CE" w14:textId="0AD94642" w:rsidR="00A345E9" w:rsidRPr="00DE316E" w:rsidRDefault="00A345E9" w:rsidP="00094426">
      <w:pPr>
        <w:autoSpaceDE w:val="0"/>
        <w:adjustRightInd w:val="0"/>
        <w:spacing w:after="0"/>
        <w:jc w:val="both"/>
        <w:rPr>
          <w:rFonts w:ascii="Cambria" w:hAnsi="Cambria" w:cs="Arial"/>
          <w:iCs/>
        </w:rPr>
      </w:pPr>
    </w:p>
    <w:sectPr w:rsidR="00A345E9" w:rsidRPr="00DE316E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115BE" w14:textId="77777777" w:rsidR="003255C0" w:rsidRDefault="003255C0" w:rsidP="0038231F">
      <w:pPr>
        <w:spacing w:after="0" w:line="240" w:lineRule="auto"/>
      </w:pPr>
      <w:r>
        <w:separator/>
      </w:r>
    </w:p>
  </w:endnote>
  <w:endnote w:type="continuationSeparator" w:id="0">
    <w:p w14:paraId="67F7792B" w14:textId="77777777" w:rsidR="003255C0" w:rsidRDefault="003255C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A000C" w14:textId="182E9CA2" w:rsidR="00143BE8" w:rsidRPr="00A3550C" w:rsidRDefault="0097312A" w:rsidP="00A14146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  <w:r w:rsidRPr="001F005D">
      <w:rPr>
        <w:rFonts w:ascii="Cambria" w:hAnsi="Cambria"/>
        <w:b/>
        <w:i/>
        <w:sz w:val="18"/>
        <w:szCs w:val="18"/>
        <w:u w:val="single"/>
      </w:rPr>
      <w:t>Tytuł projektu:</w:t>
    </w:r>
    <w:r>
      <w:rPr>
        <w:rFonts w:ascii="Cambria" w:hAnsi="Cambria"/>
        <w:b/>
        <w:i/>
        <w:sz w:val="18"/>
        <w:szCs w:val="18"/>
      </w:rPr>
      <w:t xml:space="preserve"> </w:t>
    </w:r>
    <w:r w:rsidR="00143BE8" w:rsidRPr="00143BE8">
      <w:rPr>
        <w:rFonts w:ascii="Cambria" w:hAnsi="Cambria"/>
        <w:b/>
        <w:i/>
        <w:sz w:val="18"/>
        <w:szCs w:val="18"/>
      </w:rPr>
      <w:t>„</w:t>
    </w:r>
    <w:r w:rsidR="00D44C2A" w:rsidRPr="00D44C2A">
      <w:rPr>
        <w:rFonts w:ascii="Cambria" w:hAnsi="Cambria"/>
        <w:b/>
        <w:i/>
        <w:sz w:val="18"/>
        <w:szCs w:val="18"/>
      </w:rPr>
      <w:t>Uruchomienie produkcji wyrobów poligraficznych z innowacyjną powłoką lakierową</w:t>
    </w:r>
    <w:r w:rsidR="00143BE8" w:rsidRPr="00143BE8">
      <w:rPr>
        <w:rFonts w:ascii="Cambria" w:hAnsi="Cambria"/>
        <w:b/>
        <w:i/>
        <w:sz w:val="18"/>
        <w:szCs w:val="18"/>
      </w:rPr>
      <w:t>”</w:t>
    </w:r>
  </w:p>
  <w:p w14:paraId="15B67040" w14:textId="60C2FB8F" w:rsidR="0097312A" w:rsidRPr="00A3550C" w:rsidRDefault="0097312A" w:rsidP="00746D1A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</w:p>
  <w:p w14:paraId="469D04B8" w14:textId="77777777" w:rsidR="00226350" w:rsidRDefault="002263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DCA1" w14:textId="77777777" w:rsidR="003255C0" w:rsidRDefault="003255C0" w:rsidP="0038231F">
      <w:pPr>
        <w:spacing w:after="0" w:line="240" w:lineRule="auto"/>
      </w:pPr>
      <w:r>
        <w:separator/>
      </w:r>
    </w:p>
  </w:footnote>
  <w:footnote w:type="continuationSeparator" w:id="0">
    <w:p w14:paraId="2CF1130C" w14:textId="77777777" w:rsidR="003255C0" w:rsidRDefault="003255C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F8D7" w14:textId="09AE169B" w:rsidR="00C24337" w:rsidRDefault="004F60D9">
    <w:pPr>
      <w:pStyle w:val="Nagwek"/>
    </w:pPr>
    <w:r>
      <w:rPr>
        <w:noProof/>
      </w:rPr>
      <w:drawing>
        <wp:inline distT="0" distB="0" distL="0" distR="0" wp14:anchorId="76A5EC15" wp14:editId="19893774">
          <wp:extent cx="5759450" cy="777240"/>
          <wp:effectExtent l="0" t="0" r="0" b="0"/>
          <wp:docPr id="818848695" name="Obraz 1" descr="Obraz zawierający zrzut ekranu, Wielobarwność, Prostokąt, kwadra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8848695" name="Obraz 1" descr="Obraz zawierający zrzut ekranu, Wielobarwność, Prostokąt, kwadrat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33DD1"/>
    <w:multiLevelType w:val="hybridMultilevel"/>
    <w:tmpl w:val="07E416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B25A1"/>
    <w:multiLevelType w:val="hybridMultilevel"/>
    <w:tmpl w:val="A90E19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7A0A55"/>
    <w:multiLevelType w:val="hybridMultilevel"/>
    <w:tmpl w:val="3C18F8F8"/>
    <w:lvl w:ilvl="0" w:tplc="3FAE79A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E13F9"/>
    <w:multiLevelType w:val="hybridMultilevel"/>
    <w:tmpl w:val="D3D2C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F436F"/>
    <w:multiLevelType w:val="hybridMultilevel"/>
    <w:tmpl w:val="EE2C9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30268">
    <w:abstractNumId w:val="6"/>
  </w:num>
  <w:num w:numId="2" w16cid:durableId="2091193262">
    <w:abstractNumId w:val="0"/>
  </w:num>
  <w:num w:numId="3" w16cid:durableId="2096122948">
    <w:abstractNumId w:val="5"/>
  </w:num>
  <w:num w:numId="4" w16cid:durableId="1258365508">
    <w:abstractNumId w:val="9"/>
  </w:num>
  <w:num w:numId="5" w16cid:durableId="2128619616">
    <w:abstractNumId w:val="7"/>
  </w:num>
  <w:num w:numId="6" w16cid:durableId="366492126">
    <w:abstractNumId w:val="4"/>
  </w:num>
  <w:num w:numId="7" w16cid:durableId="8530536">
    <w:abstractNumId w:val="1"/>
  </w:num>
  <w:num w:numId="8" w16cid:durableId="1192647508">
    <w:abstractNumId w:val="8"/>
  </w:num>
  <w:num w:numId="9" w16cid:durableId="3153754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618406">
    <w:abstractNumId w:val="12"/>
  </w:num>
  <w:num w:numId="11" w16cid:durableId="242683179">
    <w:abstractNumId w:val="11"/>
  </w:num>
  <w:num w:numId="12" w16cid:durableId="1292056533">
    <w:abstractNumId w:val="10"/>
  </w:num>
  <w:num w:numId="13" w16cid:durableId="1397244497">
    <w:abstractNumId w:val="3"/>
  </w:num>
  <w:num w:numId="14" w16cid:durableId="2022975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6AD"/>
    <w:rsid w:val="000809B6"/>
    <w:rsid w:val="0009135A"/>
    <w:rsid w:val="00094426"/>
    <w:rsid w:val="000B1025"/>
    <w:rsid w:val="000B309B"/>
    <w:rsid w:val="000B42BB"/>
    <w:rsid w:val="000B492A"/>
    <w:rsid w:val="000B54D1"/>
    <w:rsid w:val="000C021E"/>
    <w:rsid w:val="000C18AF"/>
    <w:rsid w:val="000D316D"/>
    <w:rsid w:val="000D435E"/>
    <w:rsid w:val="000D49FE"/>
    <w:rsid w:val="000D6F17"/>
    <w:rsid w:val="000D73C4"/>
    <w:rsid w:val="000E277B"/>
    <w:rsid w:val="000E4893"/>
    <w:rsid w:val="000E4D37"/>
    <w:rsid w:val="001041C7"/>
    <w:rsid w:val="001067FC"/>
    <w:rsid w:val="0011408C"/>
    <w:rsid w:val="001148E0"/>
    <w:rsid w:val="00143BE8"/>
    <w:rsid w:val="001542CB"/>
    <w:rsid w:val="001563C8"/>
    <w:rsid w:val="00167469"/>
    <w:rsid w:val="00177C2A"/>
    <w:rsid w:val="001902D2"/>
    <w:rsid w:val="001C6945"/>
    <w:rsid w:val="001F027E"/>
    <w:rsid w:val="001F0CE2"/>
    <w:rsid w:val="00200BDD"/>
    <w:rsid w:val="0020312C"/>
    <w:rsid w:val="00203A40"/>
    <w:rsid w:val="00214CCD"/>
    <w:rsid w:val="00214E8D"/>
    <w:rsid w:val="002168A8"/>
    <w:rsid w:val="00226350"/>
    <w:rsid w:val="00231757"/>
    <w:rsid w:val="00233EDE"/>
    <w:rsid w:val="0025261D"/>
    <w:rsid w:val="00254655"/>
    <w:rsid w:val="00255142"/>
    <w:rsid w:val="00256CEC"/>
    <w:rsid w:val="00262D61"/>
    <w:rsid w:val="00273951"/>
    <w:rsid w:val="00274EAC"/>
    <w:rsid w:val="00290B01"/>
    <w:rsid w:val="002B0B3D"/>
    <w:rsid w:val="002B0F8D"/>
    <w:rsid w:val="002C1C7B"/>
    <w:rsid w:val="002C4948"/>
    <w:rsid w:val="002D01D4"/>
    <w:rsid w:val="002D08E4"/>
    <w:rsid w:val="002E593D"/>
    <w:rsid w:val="002E641A"/>
    <w:rsid w:val="002F32E7"/>
    <w:rsid w:val="002F5F28"/>
    <w:rsid w:val="00313417"/>
    <w:rsid w:val="00313911"/>
    <w:rsid w:val="003255C0"/>
    <w:rsid w:val="00333209"/>
    <w:rsid w:val="00337073"/>
    <w:rsid w:val="003411EE"/>
    <w:rsid w:val="00350CD9"/>
    <w:rsid w:val="00351F8A"/>
    <w:rsid w:val="00355720"/>
    <w:rsid w:val="00362A34"/>
    <w:rsid w:val="00364235"/>
    <w:rsid w:val="0038231F"/>
    <w:rsid w:val="003B2070"/>
    <w:rsid w:val="003B214C"/>
    <w:rsid w:val="003B53A1"/>
    <w:rsid w:val="003B7238"/>
    <w:rsid w:val="003C3B64"/>
    <w:rsid w:val="003D284C"/>
    <w:rsid w:val="003E0A18"/>
    <w:rsid w:val="003E0DD8"/>
    <w:rsid w:val="003F024C"/>
    <w:rsid w:val="003F0768"/>
    <w:rsid w:val="003F2E3D"/>
    <w:rsid w:val="003F6BCC"/>
    <w:rsid w:val="00414AFC"/>
    <w:rsid w:val="00421562"/>
    <w:rsid w:val="0042758C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37D8"/>
    <w:rsid w:val="004761C6"/>
    <w:rsid w:val="00476E7D"/>
    <w:rsid w:val="00481AB6"/>
    <w:rsid w:val="00482F6E"/>
    <w:rsid w:val="00484F88"/>
    <w:rsid w:val="00487740"/>
    <w:rsid w:val="0049116F"/>
    <w:rsid w:val="0049432D"/>
    <w:rsid w:val="004A2D33"/>
    <w:rsid w:val="004A7113"/>
    <w:rsid w:val="004B20BC"/>
    <w:rsid w:val="004B4842"/>
    <w:rsid w:val="004C4854"/>
    <w:rsid w:val="004D7E48"/>
    <w:rsid w:val="004E4730"/>
    <w:rsid w:val="004F23F7"/>
    <w:rsid w:val="004F40EF"/>
    <w:rsid w:val="004F60D9"/>
    <w:rsid w:val="004F6A9B"/>
    <w:rsid w:val="00510DEA"/>
    <w:rsid w:val="00516002"/>
    <w:rsid w:val="00520174"/>
    <w:rsid w:val="00537B9B"/>
    <w:rsid w:val="00542D48"/>
    <w:rsid w:val="005460DC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C6954"/>
    <w:rsid w:val="006D21EE"/>
    <w:rsid w:val="006F0034"/>
    <w:rsid w:val="006F2927"/>
    <w:rsid w:val="006F3D32"/>
    <w:rsid w:val="006F7BDC"/>
    <w:rsid w:val="007118F0"/>
    <w:rsid w:val="0072560B"/>
    <w:rsid w:val="0073255E"/>
    <w:rsid w:val="00746532"/>
    <w:rsid w:val="00746D1A"/>
    <w:rsid w:val="00751725"/>
    <w:rsid w:val="007542B2"/>
    <w:rsid w:val="00756C8F"/>
    <w:rsid w:val="007840F2"/>
    <w:rsid w:val="00791791"/>
    <w:rsid w:val="007936D6"/>
    <w:rsid w:val="007961C8"/>
    <w:rsid w:val="007A0E1B"/>
    <w:rsid w:val="007B01C8"/>
    <w:rsid w:val="007B7789"/>
    <w:rsid w:val="007C3D44"/>
    <w:rsid w:val="007D26CB"/>
    <w:rsid w:val="007D5B61"/>
    <w:rsid w:val="007E2F69"/>
    <w:rsid w:val="00804F07"/>
    <w:rsid w:val="008124A1"/>
    <w:rsid w:val="0082453D"/>
    <w:rsid w:val="00825A09"/>
    <w:rsid w:val="008262C9"/>
    <w:rsid w:val="00830AB1"/>
    <w:rsid w:val="00833FCD"/>
    <w:rsid w:val="00841154"/>
    <w:rsid w:val="00842991"/>
    <w:rsid w:val="008509EA"/>
    <w:rsid w:val="008757E1"/>
    <w:rsid w:val="0089163A"/>
    <w:rsid w:val="00892AF5"/>
    <w:rsid w:val="00892E48"/>
    <w:rsid w:val="008A5188"/>
    <w:rsid w:val="008B2F45"/>
    <w:rsid w:val="008C5709"/>
    <w:rsid w:val="008C6DF8"/>
    <w:rsid w:val="008D0487"/>
    <w:rsid w:val="008D360A"/>
    <w:rsid w:val="008E2697"/>
    <w:rsid w:val="008F3B4E"/>
    <w:rsid w:val="009024CA"/>
    <w:rsid w:val="009109BE"/>
    <w:rsid w:val="00911E1A"/>
    <w:rsid w:val="0091264E"/>
    <w:rsid w:val="00913141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312A"/>
    <w:rsid w:val="00975019"/>
    <w:rsid w:val="00975C49"/>
    <w:rsid w:val="0098254A"/>
    <w:rsid w:val="009A5762"/>
    <w:rsid w:val="009B6D5F"/>
    <w:rsid w:val="009C43E2"/>
    <w:rsid w:val="009C7756"/>
    <w:rsid w:val="00A14146"/>
    <w:rsid w:val="00A15F7E"/>
    <w:rsid w:val="00A166B0"/>
    <w:rsid w:val="00A21C37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1609F"/>
    <w:rsid w:val="00B244D0"/>
    <w:rsid w:val="00B34079"/>
    <w:rsid w:val="00B5040B"/>
    <w:rsid w:val="00B8005E"/>
    <w:rsid w:val="00B817C6"/>
    <w:rsid w:val="00B90E42"/>
    <w:rsid w:val="00BB0C3C"/>
    <w:rsid w:val="00BB4893"/>
    <w:rsid w:val="00BB74AF"/>
    <w:rsid w:val="00BC43AD"/>
    <w:rsid w:val="00BC6064"/>
    <w:rsid w:val="00BC783E"/>
    <w:rsid w:val="00BD5853"/>
    <w:rsid w:val="00BE7370"/>
    <w:rsid w:val="00BF4619"/>
    <w:rsid w:val="00BF6BA8"/>
    <w:rsid w:val="00C00DDD"/>
    <w:rsid w:val="00C014B5"/>
    <w:rsid w:val="00C103FB"/>
    <w:rsid w:val="00C166C4"/>
    <w:rsid w:val="00C24337"/>
    <w:rsid w:val="00C24E73"/>
    <w:rsid w:val="00C32535"/>
    <w:rsid w:val="00C4103F"/>
    <w:rsid w:val="00C57DEB"/>
    <w:rsid w:val="00C67349"/>
    <w:rsid w:val="00C81012"/>
    <w:rsid w:val="00C83BED"/>
    <w:rsid w:val="00C85D23"/>
    <w:rsid w:val="00C96B7B"/>
    <w:rsid w:val="00CA01AF"/>
    <w:rsid w:val="00CB7698"/>
    <w:rsid w:val="00CC5C97"/>
    <w:rsid w:val="00CD55DD"/>
    <w:rsid w:val="00CD5FC8"/>
    <w:rsid w:val="00CE141D"/>
    <w:rsid w:val="00CE3EF6"/>
    <w:rsid w:val="00CE5714"/>
    <w:rsid w:val="00D041A1"/>
    <w:rsid w:val="00D041D9"/>
    <w:rsid w:val="00D23F3D"/>
    <w:rsid w:val="00D32672"/>
    <w:rsid w:val="00D34D9A"/>
    <w:rsid w:val="00D409DE"/>
    <w:rsid w:val="00D42C9B"/>
    <w:rsid w:val="00D44C2A"/>
    <w:rsid w:val="00D4629C"/>
    <w:rsid w:val="00D531D5"/>
    <w:rsid w:val="00D716EB"/>
    <w:rsid w:val="00D7532C"/>
    <w:rsid w:val="00D774D4"/>
    <w:rsid w:val="00D87A04"/>
    <w:rsid w:val="00D91EC6"/>
    <w:rsid w:val="00D97E17"/>
    <w:rsid w:val="00DA30E4"/>
    <w:rsid w:val="00DA6EC7"/>
    <w:rsid w:val="00DB4167"/>
    <w:rsid w:val="00DB6940"/>
    <w:rsid w:val="00DC6A92"/>
    <w:rsid w:val="00DD146A"/>
    <w:rsid w:val="00DD3E9D"/>
    <w:rsid w:val="00DE316E"/>
    <w:rsid w:val="00DE4DC6"/>
    <w:rsid w:val="00E022A1"/>
    <w:rsid w:val="00E023DC"/>
    <w:rsid w:val="00E14883"/>
    <w:rsid w:val="00E21B42"/>
    <w:rsid w:val="00E22210"/>
    <w:rsid w:val="00E26823"/>
    <w:rsid w:val="00E309E9"/>
    <w:rsid w:val="00E31C06"/>
    <w:rsid w:val="00E36531"/>
    <w:rsid w:val="00E42CB8"/>
    <w:rsid w:val="00E44F37"/>
    <w:rsid w:val="00E44F7C"/>
    <w:rsid w:val="00E53A6D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098E"/>
    <w:rsid w:val="00EC667A"/>
    <w:rsid w:val="00EE1459"/>
    <w:rsid w:val="00EE1FBF"/>
    <w:rsid w:val="00EF2017"/>
    <w:rsid w:val="00EF74CA"/>
    <w:rsid w:val="00F04280"/>
    <w:rsid w:val="00F122EC"/>
    <w:rsid w:val="00F259C4"/>
    <w:rsid w:val="00F30B7C"/>
    <w:rsid w:val="00F3509B"/>
    <w:rsid w:val="00F365F2"/>
    <w:rsid w:val="00F4357E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4FA3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Dagmara Kołc</cp:lastModifiedBy>
  <cp:revision>22</cp:revision>
  <cp:lastPrinted>2022-05-04T11:03:00Z</cp:lastPrinted>
  <dcterms:created xsi:type="dcterms:W3CDTF">2024-04-29T11:51:00Z</dcterms:created>
  <dcterms:modified xsi:type="dcterms:W3CDTF">2026-03-19T14:26:00Z</dcterms:modified>
</cp:coreProperties>
</file>